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11C3" w14:textId="217AE3D7" w:rsidR="003B4AE4" w:rsidRPr="00343B9C" w:rsidRDefault="00820681" w:rsidP="00820681">
      <w:pPr>
        <w:jc w:val="center"/>
        <w:rPr>
          <w:b/>
          <w:bCs/>
          <w:sz w:val="28"/>
          <w:szCs w:val="28"/>
        </w:rPr>
      </w:pPr>
      <w:r w:rsidRPr="00343B9C">
        <w:rPr>
          <w:b/>
          <w:bCs/>
          <w:sz w:val="28"/>
          <w:szCs w:val="28"/>
        </w:rPr>
        <w:t>Programme court pour 2027</w:t>
      </w:r>
    </w:p>
    <w:p w14:paraId="098E7015" w14:textId="77777777" w:rsidR="00820681" w:rsidRDefault="00820681" w:rsidP="00820681"/>
    <w:p w14:paraId="05914254" w14:textId="698E961A" w:rsidR="00820681" w:rsidRDefault="00820681" w:rsidP="00820681">
      <w:pPr>
        <w:pStyle w:val="Paragraphedeliste"/>
        <w:numPr>
          <w:ilvl w:val="0"/>
          <w:numId w:val="2"/>
        </w:numPr>
        <w:rPr>
          <w:b/>
          <w:bCs/>
        </w:rPr>
      </w:pPr>
      <w:r w:rsidRPr="006E7B7F">
        <w:rPr>
          <w:b/>
          <w:bCs/>
        </w:rPr>
        <w:t xml:space="preserve">Libertés : </w:t>
      </w:r>
    </w:p>
    <w:p w14:paraId="72A95F06" w14:textId="77777777" w:rsidR="00343B9C" w:rsidRDefault="00343B9C" w:rsidP="00343B9C">
      <w:pPr>
        <w:pStyle w:val="Paragraphedeliste"/>
        <w:rPr>
          <w:b/>
          <w:bCs/>
        </w:rPr>
      </w:pPr>
    </w:p>
    <w:p w14:paraId="0E127F9F" w14:textId="665554F6" w:rsidR="00343B9C" w:rsidRPr="006E7B7F" w:rsidRDefault="00343B9C" w:rsidP="00343B9C">
      <w:pPr>
        <w:pStyle w:val="Paragraphedeliste"/>
        <w:rPr>
          <w:b/>
          <w:bCs/>
        </w:rPr>
      </w:pPr>
      <w:r>
        <w:rPr>
          <w:b/>
          <w:bCs/>
        </w:rPr>
        <w:t>PRINCIPE : PAS DE REGRESSION APPORTEE PAR LE NUMERIQUE</w:t>
      </w:r>
    </w:p>
    <w:p w14:paraId="52C564C9" w14:textId="35AC8A2A" w:rsidR="00820681" w:rsidRPr="006E7B7F" w:rsidRDefault="00820681" w:rsidP="00820681">
      <w:pPr>
        <w:pStyle w:val="Paragraphedeliste"/>
        <w:numPr>
          <w:ilvl w:val="0"/>
          <w:numId w:val="1"/>
        </w:numPr>
        <w:rPr>
          <w:b/>
          <w:bCs/>
        </w:rPr>
      </w:pPr>
      <w:r>
        <w:t xml:space="preserve">échanges numériques entre personnes : idem conversations ou échanges de courrier papier </w:t>
      </w:r>
      <w:r w:rsidR="006E7B7F">
        <w:t xml:space="preserve">entre personnes </w:t>
      </w:r>
      <w:r>
        <w:t xml:space="preserve">: </w:t>
      </w:r>
      <w:r w:rsidRPr="006E7B7F">
        <w:rPr>
          <w:b/>
          <w:bCs/>
        </w:rPr>
        <w:t>les échanges sont confidentiels</w:t>
      </w:r>
    </w:p>
    <w:p w14:paraId="3D05526E" w14:textId="42893CA7" w:rsidR="00820681" w:rsidRPr="006E7B7F" w:rsidRDefault="00820681" w:rsidP="00820681">
      <w:pPr>
        <w:pStyle w:val="Paragraphedeliste"/>
        <w:numPr>
          <w:ilvl w:val="0"/>
          <w:numId w:val="1"/>
        </w:numPr>
        <w:rPr>
          <w:b/>
          <w:bCs/>
        </w:rPr>
      </w:pPr>
      <w:r>
        <w:t xml:space="preserve">échanges dans des groupes privés (entreprises, mouvements, collectifs, associations, partis…) : idem réunions physiques dans des lieux privés : </w:t>
      </w:r>
      <w:r w:rsidRPr="006E7B7F">
        <w:rPr>
          <w:b/>
          <w:bCs/>
        </w:rPr>
        <w:t>les échanges sont confidentiels</w:t>
      </w:r>
    </w:p>
    <w:p w14:paraId="050509A2" w14:textId="73F1BFFB" w:rsidR="00820681" w:rsidRDefault="00820681" w:rsidP="00820681">
      <w:pPr>
        <w:pStyle w:val="Paragraphedeliste"/>
        <w:numPr>
          <w:ilvl w:val="0"/>
          <w:numId w:val="1"/>
        </w:numPr>
      </w:pPr>
      <w:r w:rsidRPr="00343B9C">
        <w:t>commu</w:t>
      </w:r>
      <w:r>
        <w:t xml:space="preserve">nication dans espaces numériques publics (pages internet, commentaires publics sur pages privées…) : idem espace public et presse publique </w:t>
      </w:r>
      <w:r w:rsidRPr="006E7B7F">
        <w:rPr>
          <w:b/>
          <w:bCs/>
        </w:rPr>
        <w:t>: les communications sont publiques mais peuvent être anonymes</w:t>
      </w:r>
      <w:r>
        <w:t xml:space="preserve"> (comme les éditos </w:t>
      </w:r>
      <w:r w:rsidR="006E7B7F">
        <w:t xml:space="preserve">ou articles </w:t>
      </w:r>
      <w:r w:rsidR="00343B9C">
        <w:t xml:space="preserve">ou livres publiés </w:t>
      </w:r>
      <w:r>
        <w:t>sous pseudo</w:t>
      </w:r>
      <w:r w:rsidR="00343B9C">
        <w:t>,</w:t>
      </w:r>
      <w:r>
        <w:t xml:space="preserve"> ou </w:t>
      </w:r>
      <w:r w:rsidR="00343B9C">
        <w:t xml:space="preserve">comme </w:t>
      </w:r>
      <w:r>
        <w:t>les témoignages anonymes)</w:t>
      </w:r>
    </w:p>
    <w:p w14:paraId="428F8A5D" w14:textId="77777777" w:rsidR="00343B9C" w:rsidRDefault="00343B9C" w:rsidP="00343B9C">
      <w:pPr>
        <w:pStyle w:val="Paragraphedeliste"/>
        <w:ind w:left="1068"/>
      </w:pPr>
    </w:p>
    <w:p w14:paraId="4DE98942" w14:textId="5597E884" w:rsidR="00343B9C" w:rsidRPr="00343B9C" w:rsidRDefault="00343B9C" w:rsidP="00820681">
      <w:pPr>
        <w:pStyle w:val="Paragraphedeliste"/>
        <w:numPr>
          <w:ilvl w:val="0"/>
          <w:numId w:val="1"/>
        </w:numPr>
        <w:rPr>
          <w:b/>
          <w:bCs/>
        </w:rPr>
      </w:pPr>
      <w:r w:rsidRPr="00343B9C">
        <w:rPr>
          <w:b/>
          <w:bCs/>
        </w:rPr>
        <w:t>PRINCIPE</w:t>
      </w:r>
      <w:r>
        <w:rPr>
          <w:b/>
          <w:bCs/>
        </w:rPr>
        <w:t xml:space="preserve"> </w:t>
      </w:r>
      <w:r w:rsidRPr="00343B9C">
        <w:rPr>
          <w:b/>
          <w:bCs/>
        </w:rPr>
        <w:t>: REPRENDRE CE QUI FONCTIONNE AILLEURS</w:t>
      </w:r>
      <w:r>
        <w:rPr>
          <w:b/>
          <w:bCs/>
        </w:rPr>
        <w:t>. ICI, LE 1</w:t>
      </w:r>
      <w:r w:rsidRPr="00343B9C">
        <w:rPr>
          <w:b/>
          <w:bCs/>
          <w:vertAlign w:val="superscript"/>
        </w:rPr>
        <w:t>er</w:t>
      </w:r>
      <w:r>
        <w:rPr>
          <w:b/>
          <w:bCs/>
        </w:rPr>
        <w:t xml:space="preserve"> AMENDEMENT</w:t>
      </w:r>
    </w:p>
    <w:p w14:paraId="6FC2A264" w14:textId="7B1069CC" w:rsidR="00820681" w:rsidRDefault="00820681" w:rsidP="00343B9C">
      <w:pPr>
        <w:pStyle w:val="Paragraphedeliste"/>
        <w:ind w:left="1068"/>
      </w:pPr>
      <w:r>
        <w:t xml:space="preserve">recopie </w:t>
      </w:r>
      <w:r w:rsidR="006E7B7F">
        <w:t xml:space="preserve">dans la constitution française </w:t>
      </w:r>
      <w:r>
        <w:t>du 1</w:t>
      </w:r>
      <w:r w:rsidRPr="00820681">
        <w:rPr>
          <w:vertAlign w:val="superscript"/>
        </w:rPr>
        <w:t>er</w:t>
      </w:r>
      <w:r>
        <w:t xml:space="preserve"> amendement de la constitution </w:t>
      </w:r>
      <w:r w:rsidR="00343B9C">
        <w:t xml:space="preserve">des </w:t>
      </w:r>
      <w:r>
        <w:t>US</w:t>
      </w:r>
      <w:r w:rsidR="00343B9C">
        <w:t>A</w:t>
      </w:r>
      <w:r w:rsidR="006E7B7F">
        <w:t xml:space="preserve"> </w:t>
      </w:r>
      <w:r>
        <w:t xml:space="preserve">:  </w:t>
      </w:r>
    </w:p>
    <w:p w14:paraId="2E5B11B5" w14:textId="1F5DABF5" w:rsidR="00820681" w:rsidRPr="00774BDA" w:rsidRDefault="006E7B7F" w:rsidP="006E7B7F">
      <w:pPr>
        <w:ind w:left="1068"/>
        <w:rPr>
          <w:b/>
          <w:bCs/>
          <w:color w:val="EE0000"/>
        </w:rPr>
      </w:pPr>
      <w:r w:rsidRPr="00774BDA">
        <w:rPr>
          <w:b/>
          <w:bCs/>
          <w:color w:val="EE0000"/>
        </w:rPr>
        <w:t>Le Congrès ne fera aucune loi qui touche l’établissement ou interdise le libre exercice d’une religion, ni qui restreigne la liberté de parole ou de la presse, ou le droit qu’a le peuple de s’assembler paisiblement et d’adresser des pétitions au gouvernement pour la réparation de torts dont il se plaint</w:t>
      </w:r>
    </w:p>
    <w:p w14:paraId="33C413E6" w14:textId="3FB7A3C1" w:rsidR="00343B9C" w:rsidRDefault="00343B9C">
      <w:r>
        <w:br w:type="page"/>
      </w:r>
    </w:p>
    <w:p w14:paraId="11B475C0" w14:textId="66731F8F" w:rsidR="00820681" w:rsidRDefault="00820681" w:rsidP="00820681">
      <w:pPr>
        <w:pStyle w:val="Paragraphedeliste"/>
        <w:numPr>
          <w:ilvl w:val="0"/>
          <w:numId w:val="2"/>
        </w:numPr>
        <w:rPr>
          <w:b/>
          <w:bCs/>
        </w:rPr>
      </w:pPr>
      <w:r w:rsidRPr="006E7B7F">
        <w:rPr>
          <w:b/>
          <w:bCs/>
        </w:rPr>
        <w:lastRenderedPageBreak/>
        <w:t xml:space="preserve">Démocratie : </w:t>
      </w:r>
    </w:p>
    <w:p w14:paraId="39DFFB3C" w14:textId="4EEE8BBB" w:rsidR="00343B9C" w:rsidRPr="00343B9C" w:rsidRDefault="00343B9C" w:rsidP="00343B9C">
      <w:pPr>
        <w:pStyle w:val="Paragraphedeliste"/>
        <w:rPr>
          <w:b/>
          <w:bCs/>
        </w:rPr>
      </w:pPr>
      <w:r w:rsidRPr="00343B9C">
        <w:rPr>
          <w:b/>
          <w:bCs/>
        </w:rPr>
        <w:t>PRINCIPE</w:t>
      </w:r>
      <w:r>
        <w:rPr>
          <w:b/>
          <w:bCs/>
        </w:rPr>
        <w:t xml:space="preserve"> </w:t>
      </w:r>
      <w:r w:rsidRPr="00343B9C">
        <w:rPr>
          <w:b/>
          <w:bCs/>
        </w:rPr>
        <w:t>: REPRENDRE CE QUI FONCTIONNE AILLEURS</w:t>
      </w:r>
      <w:r>
        <w:rPr>
          <w:b/>
          <w:bCs/>
        </w:rPr>
        <w:t>. ICI, LE SYSTEME SUISSE</w:t>
      </w:r>
    </w:p>
    <w:p w14:paraId="3966DAAD" w14:textId="77777777" w:rsidR="00343B9C" w:rsidRPr="006E7B7F" w:rsidRDefault="00343B9C" w:rsidP="00343B9C">
      <w:pPr>
        <w:pStyle w:val="Paragraphedeliste"/>
        <w:rPr>
          <w:b/>
          <w:bCs/>
        </w:rPr>
      </w:pPr>
    </w:p>
    <w:p w14:paraId="3A73B046" w14:textId="739C7E32" w:rsidR="00820681" w:rsidRDefault="00343B9C" w:rsidP="000806CD">
      <w:pPr>
        <w:pStyle w:val="Paragraphedeliste"/>
      </w:pPr>
      <w:r>
        <w:t>A</w:t>
      </w:r>
      <w:r w:rsidR="000806CD">
        <w:t xml:space="preserve">doption </w:t>
      </w:r>
      <w:r w:rsidR="000806CD" w:rsidRPr="000806CD">
        <w:rPr>
          <w:highlight w:val="yellow"/>
        </w:rPr>
        <w:t>après adaptation</w:t>
      </w:r>
      <w:r w:rsidR="000806CD">
        <w:t xml:space="preserve"> du vocabulaire</w:t>
      </w:r>
      <w:r>
        <w:t xml:space="preserve"> (canton </w:t>
      </w:r>
      <w:r>
        <w:sym w:font="Wingdings" w:char="F0E8"/>
      </w:r>
      <w:r>
        <w:t xml:space="preserve"> région)</w:t>
      </w:r>
      <w:r w:rsidR="000806CD">
        <w:t>, des principes de fonctionnement de la Suisse :</w:t>
      </w:r>
    </w:p>
    <w:p w14:paraId="057FCC0D" w14:textId="53F43990" w:rsidR="000806CD" w:rsidRPr="000806CD" w:rsidRDefault="000806CD" w:rsidP="000806CD">
      <w:pPr>
        <w:pStyle w:val="Paragraphedeliste"/>
        <w:numPr>
          <w:ilvl w:val="0"/>
          <w:numId w:val="9"/>
        </w:numPr>
        <w:rPr>
          <w:b/>
          <w:bCs/>
        </w:rPr>
      </w:pPr>
      <w:r w:rsidRPr="000806CD">
        <w:rPr>
          <w:b/>
          <w:bCs/>
        </w:rPr>
        <w:t xml:space="preserve">Le Pouvoir des Citoyens : </w:t>
      </w:r>
      <w:r w:rsidRPr="00774BDA">
        <w:rPr>
          <w:b/>
          <w:bCs/>
          <w:color w:val="EE0000"/>
        </w:rPr>
        <w:t>Démocratie Directe</w:t>
      </w:r>
    </w:p>
    <w:p w14:paraId="12C3BEAE" w14:textId="102BEEFE" w:rsidR="000806CD" w:rsidRPr="000806CD" w:rsidRDefault="000806CD" w:rsidP="000806CD">
      <w:pPr>
        <w:pStyle w:val="Paragraphedeliste"/>
      </w:pPr>
      <w:r>
        <w:t>L</w:t>
      </w:r>
      <w:r w:rsidRPr="000806CD">
        <w:t xml:space="preserve">e peuple est le véritable souverain. Il ne se contente pas d'élire ses représentants tous les quatre ans ; il intervient directement dans les lois via </w:t>
      </w:r>
      <w:r w:rsidRPr="00343B9C">
        <w:rPr>
          <w:b/>
          <w:bCs/>
        </w:rPr>
        <w:t>deux outils majeurs</w:t>
      </w:r>
      <w:r w:rsidRPr="000806CD">
        <w:t xml:space="preserve"> :</w:t>
      </w:r>
    </w:p>
    <w:p w14:paraId="7A76D646" w14:textId="77777777" w:rsidR="000806CD" w:rsidRPr="000806CD" w:rsidRDefault="000806CD" w:rsidP="000806CD">
      <w:pPr>
        <w:pStyle w:val="Paragraphedeliste"/>
        <w:numPr>
          <w:ilvl w:val="0"/>
          <w:numId w:val="5"/>
        </w:numPr>
        <w:tabs>
          <w:tab w:val="clear" w:pos="720"/>
          <w:tab w:val="num" w:pos="1080"/>
        </w:tabs>
        <w:ind w:left="1080"/>
      </w:pPr>
      <w:r w:rsidRPr="000806CD">
        <w:rPr>
          <w:b/>
          <w:bCs/>
        </w:rPr>
        <w:t>L'Initiative populaire :</w:t>
      </w:r>
      <w:r w:rsidRPr="000806CD">
        <w:t xml:space="preserve"> Elle permet à un groupe de citoyens (100 000 signatures) de proposer une modification de la Constitution. Si les signatures sont réunies, le pays entier vote.</w:t>
      </w:r>
    </w:p>
    <w:p w14:paraId="3C073D0E" w14:textId="77777777" w:rsidR="000806CD" w:rsidRPr="000806CD" w:rsidRDefault="000806CD" w:rsidP="000806CD">
      <w:pPr>
        <w:pStyle w:val="Paragraphedeliste"/>
        <w:numPr>
          <w:ilvl w:val="0"/>
          <w:numId w:val="5"/>
        </w:numPr>
        <w:tabs>
          <w:tab w:val="clear" w:pos="720"/>
          <w:tab w:val="num" w:pos="1080"/>
        </w:tabs>
        <w:ind w:left="1080"/>
      </w:pPr>
      <w:r w:rsidRPr="000806CD">
        <w:rPr>
          <w:b/>
          <w:bCs/>
        </w:rPr>
        <w:t>Le Référendum :</w:t>
      </w:r>
    </w:p>
    <w:p w14:paraId="7CBE2536" w14:textId="77777777" w:rsidR="000806CD" w:rsidRPr="000806CD" w:rsidRDefault="000806CD" w:rsidP="000806CD">
      <w:pPr>
        <w:pStyle w:val="Paragraphedeliste"/>
        <w:numPr>
          <w:ilvl w:val="1"/>
          <w:numId w:val="5"/>
        </w:numPr>
        <w:tabs>
          <w:tab w:val="clear" w:pos="1440"/>
          <w:tab w:val="num" w:pos="1800"/>
        </w:tabs>
        <w:ind w:left="1800"/>
      </w:pPr>
      <w:r w:rsidRPr="000806CD">
        <w:rPr>
          <w:i/>
          <w:iCs/>
        </w:rPr>
        <w:t>Facultatif :</w:t>
      </w:r>
      <w:r w:rsidRPr="000806CD">
        <w:t xml:space="preserve"> Si le Parlement vote une loi qui déplaît, les citoyens peuvent récolter </w:t>
      </w:r>
      <w:r w:rsidRPr="000806CD">
        <w:rPr>
          <w:highlight w:val="yellow"/>
        </w:rPr>
        <w:t>50 000</w:t>
      </w:r>
      <w:r w:rsidRPr="000806CD">
        <w:t xml:space="preserve"> signatures pour exiger un vote populaire et tenter de l'annuler.</w:t>
      </w:r>
    </w:p>
    <w:p w14:paraId="25A694BC" w14:textId="77777777" w:rsidR="000806CD" w:rsidRDefault="000806CD" w:rsidP="000806CD">
      <w:pPr>
        <w:pStyle w:val="Paragraphedeliste"/>
        <w:numPr>
          <w:ilvl w:val="1"/>
          <w:numId w:val="5"/>
        </w:numPr>
        <w:tabs>
          <w:tab w:val="clear" w:pos="1440"/>
          <w:tab w:val="num" w:pos="1800"/>
        </w:tabs>
        <w:ind w:left="1800"/>
      </w:pPr>
      <w:r w:rsidRPr="000806CD">
        <w:rPr>
          <w:i/>
          <w:iCs/>
        </w:rPr>
        <w:t>Obligatoire :</w:t>
      </w:r>
      <w:r w:rsidRPr="000806CD">
        <w:t xml:space="preserve"> Toute modification de la Constitution doit passer par le peuple.</w:t>
      </w:r>
    </w:p>
    <w:p w14:paraId="372BA72B" w14:textId="77777777" w:rsidR="000806CD" w:rsidRDefault="000806CD" w:rsidP="000806CD">
      <w:pPr>
        <w:pStyle w:val="Paragraphedeliste"/>
        <w:ind w:left="1800"/>
        <w:rPr>
          <w:i/>
          <w:iCs/>
        </w:rPr>
      </w:pPr>
    </w:p>
    <w:p w14:paraId="73F071BC" w14:textId="77777777" w:rsidR="000806CD" w:rsidRPr="000806CD" w:rsidRDefault="000806CD" w:rsidP="000806CD">
      <w:pPr>
        <w:pStyle w:val="Paragraphedeliste"/>
        <w:ind w:left="1800"/>
      </w:pPr>
    </w:p>
    <w:p w14:paraId="0508881E" w14:textId="4535AFF4" w:rsidR="000806CD" w:rsidRPr="000806CD" w:rsidRDefault="000806CD" w:rsidP="000806CD">
      <w:pPr>
        <w:pStyle w:val="Paragraphedeliste"/>
        <w:numPr>
          <w:ilvl w:val="0"/>
          <w:numId w:val="9"/>
        </w:numPr>
        <w:rPr>
          <w:b/>
          <w:bCs/>
        </w:rPr>
      </w:pPr>
      <w:r w:rsidRPr="000806CD">
        <w:rPr>
          <w:b/>
          <w:bCs/>
        </w:rPr>
        <w:t>Pouvoir Législatif : Assemblée Fédérale</w:t>
      </w:r>
    </w:p>
    <w:p w14:paraId="335A9BBA" w14:textId="77777777" w:rsidR="000806CD" w:rsidRPr="000806CD" w:rsidRDefault="000806CD" w:rsidP="000806CD">
      <w:pPr>
        <w:pStyle w:val="Paragraphedeliste"/>
        <w:ind w:left="1068"/>
      </w:pPr>
      <w:r w:rsidRPr="000806CD">
        <w:t xml:space="preserve">Le Parlement est </w:t>
      </w:r>
      <w:r w:rsidRPr="000806CD">
        <w:rPr>
          <w:b/>
          <w:bCs/>
        </w:rPr>
        <w:t>bicaméral</w:t>
      </w:r>
      <w:r w:rsidRPr="000806CD">
        <w:t xml:space="preserve"> (deux chambres) pour équilibrer les forces entre la population et les cantons :</w:t>
      </w:r>
    </w:p>
    <w:p w14:paraId="3614FB37" w14:textId="77777777" w:rsidR="000806CD" w:rsidRPr="000806CD" w:rsidRDefault="000806CD" w:rsidP="000806CD">
      <w:pPr>
        <w:pStyle w:val="Paragraphedeliste"/>
        <w:numPr>
          <w:ilvl w:val="0"/>
          <w:numId w:val="6"/>
        </w:numPr>
      </w:pPr>
      <w:r w:rsidRPr="000806CD">
        <w:rPr>
          <w:b/>
          <w:bCs/>
        </w:rPr>
        <w:t>Le Conseil National :</w:t>
      </w:r>
      <w:r w:rsidRPr="000806CD">
        <w:t xml:space="preserve"> Représente le peuple (</w:t>
      </w:r>
      <w:r w:rsidRPr="000806CD">
        <w:rPr>
          <w:highlight w:val="yellow"/>
        </w:rPr>
        <w:t>200 sièges</w:t>
      </w:r>
      <w:r w:rsidRPr="000806CD">
        <w:t xml:space="preserve"> répartis selon la population des cantons).</w:t>
      </w:r>
    </w:p>
    <w:p w14:paraId="5DF6309A" w14:textId="77777777" w:rsidR="000806CD" w:rsidRPr="000806CD" w:rsidRDefault="000806CD" w:rsidP="000806CD">
      <w:pPr>
        <w:pStyle w:val="Paragraphedeliste"/>
        <w:numPr>
          <w:ilvl w:val="0"/>
          <w:numId w:val="6"/>
        </w:numPr>
      </w:pPr>
      <w:r w:rsidRPr="000806CD">
        <w:rPr>
          <w:b/>
          <w:bCs/>
        </w:rPr>
        <w:t>Le Conseil des États :</w:t>
      </w:r>
      <w:r w:rsidRPr="000806CD">
        <w:t xml:space="preserve"> Représente les cantons (</w:t>
      </w:r>
      <w:r w:rsidRPr="000806CD">
        <w:rPr>
          <w:highlight w:val="yellow"/>
        </w:rPr>
        <w:t>46 sièges, soit 2 par canton</w:t>
      </w:r>
      <w:r w:rsidRPr="000806CD">
        <w:t>, peu importe sa taille).</w:t>
      </w:r>
    </w:p>
    <w:p w14:paraId="089934E4" w14:textId="77777777" w:rsidR="0028337C" w:rsidRDefault="0028337C" w:rsidP="000806CD">
      <w:pPr>
        <w:pStyle w:val="Paragraphedeliste"/>
        <w:ind w:left="1068"/>
        <w:rPr>
          <w:b/>
          <w:bCs/>
        </w:rPr>
      </w:pPr>
    </w:p>
    <w:p w14:paraId="48B36E58" w14:textId="3B7813B7" w:rsidR="000806CD" w:rsidRPr="000806CD" w:rsidRDefault="000806CD" w:rsidP="000806CD">
      <w:pPr>
        <w:pStyle w:val="Paragraphedeliste"/>
        <w:ind w:left="1068"/>
      </w:pPr>
      <w:r w:rsidRPr="000806CD">
        <w:t>Les deux chambres ont exactement les mêmes pouvoirs. Pour qu'une loi passe, elles doivent se mettre d'accord.</w:t>
      </w:r>
    </w:p>
    <w:p w14:paraId="269CFD1D" w14:textId="35E08902" w:rsidR="000806CD" w:rsidRPr="000806CD" w:rsidRDefault="000806CD" w:rsidP="000806CD">
      <w:pPr>
        <w:pStyle w:val="Paragraphedeliste"/>
        <w:ind w:left="1068"/>
      </w:pPr>
    </w:p>
    <w:p w14:paraId="6FA6FE86" w14:textId="7E8B23F2" w:rsidR="000806CD" w:rsidRPr="000806CD" w:rsidRDefault="000806CD" w:rsidP="000806CD">
      <w:pPr>
        <w:pStyle w:val="Paragraphedeliste"/>
        <w:numPr>
          <w:ilvl w:val="0"/>
          <w:numId w:val="9"/>
        </w:numPr>
        <w:rPr>
          <w:b/>
          <w:bCs/>
        </w:rPr>
      </w:pPr>
      <w:r w:rsidRPr="000806CD">
        <w:rPr>
          <w:b/>
          <w:bCs/>
        </w:rPr>
        <w:t>Pouvoir Exécutif : Conseil Fédéral</w:t>
      </w:r>
    </w:p>
    <w:p w14:paraId="747F5556" w14:textId="0F8691B3" w:rsidR="000806CD" w:rsidRPr="000806CD" w:rsidRDefault="000806CD" w:rsidP="000806CD">
      <w:pPr>
        <w:pStyle w:val="Paragraphedeliste"/>
        <w:ind w:left="1068"/>
      </w:pPr>
      <w:r w:rsidRPr="0028337C">
        <w:rPr>
          <w:b/>
          <w:bCs/>
          <w:color w:val="EE0000"/>
        </w:rPr>
        <w:t>I</w:t>
      </w:r>
      <w:r w:rsidRPr="000806CD">
        <w:rPr>
          <w:b/>
          <w:bCs/>
          <w:color w:val="EE0000"/>
        </w:rPr>
        <w:t>l n'y a pas de "Chef de l'État" tout-puissant</w:t>
      </w:r>
      <w:r w:rsidRPr="000806CD">
        <w:t>.</w:t>
      </w:r>
    </w:p>
    <w:p w14:paraId="53F9AB6B" w14:textId="77777777" w:rsidR="000806CD" w:rsidRPr="000806CD" w:rsidRDefault="000806CD" w:rsidP="000806CD">
      <w:pPr>
        <w:pStyle w:val="Paragraphedeliste"/>
        <w:numPr>
          <w:ilvl w:val="0"/>
          <w:numId w:val="7"/>
        </w:numPr>
      </w:pPr>
      <w:r w:rsidRPr="000806CD">
        <w:rPr>
          <w:b/>
          <w:bCs/>
        </w:rPr>
        <w:t xml:space="preserve">Un collège de </w:t>
      </w:r>
      <w:r w:rsidRPr="000806CD">
        <w:rPr>
          <w:b/>
          <w:bCs/>
          <w:highlight w:val="yellow"/>
        </w:rPr>
        <w:t>7</w:t>
      </w:r>
      <w:r w:rsidRPr="000806CD">
        <w:rPr>
          <w:b/>
          <w:bCs/>
        </w:rPr>
        <w:t xml:space="preserve"> membres :</w:t>
      </w:r>
      <w:r w:rsidRPr="000806CD">
        <w:t xml:space="preserve"> Le gouvernement est composé de </w:t>
      </w:r>
      <w:r w:rsidRPr="000806CD">
        <w:rPr>
          <w:highlight w:val="yellow"/>
        </w:rPr>
        <w:t>7</w:t>
      </w:r>
      <w:r w:rsidRPr="000806CD">
        <w:t xml:space="preserve"> ministres élus par le Parlement. Ils sont tous sur un pied d'égalité.</w:t>
      </w:r>
    </w:p>
    <w:p w14:paraId="2C32065B" w14:textId="77777777" w:rsidR="000806CD" w:rsidRPr="000806CD" w:rsidRDefault="000806CD" w:rsidP="000806CD">
      <w:pPr>
        <w:pStyle w:val="Paragraphedeliste"/>
        <w:numPr>
          <w:ilvl w:val="0"/>
          <w:numId w:val="7"/>
        </w:numPr>
      </w:pPr>
      <w:r w:rsidRPr="000806CD">
        <w:rPr>
          <w:b/>
          <w:bCs/>
        </w:rPr>
        <w:t>La Présidence tournante :</w:t>
      </w:r>
      <w:r w:rsidRPr="000806CD">
        <w:t xml:space="preserve"> Chaque année, l'un des sept devient "Président de la </w:t>
      </w:r>
      <w:r w:rsidRPr="000806CD">
        <w:rPr>
          <w:highlight w:val="yellow"/>
        </w:rPr>
        <w:t>Confédération</w:t>
      </w:r>
      <w:r w:rsidRPr="000806CD">
        <w:t>", mais c'est un rôle purement représentatif et protocolaire.</w:t>
      </w:r>
    </w:p>
    <w:p w14:paraId="162AACC6" w14:textId="77777777" w:rsidR="000806CD" w:rsidRPr="000806CD" w:rsidRDefault="000806CD" w:rsidP="000806CD">
      <w:pPr>
        <w:pStyle w:val="Paragraphedeliste"/>
        <w:numPr>
          <w:ilvl w:val="0"/>
          <w:numId w:val="7"/>
        </w:numPr>
      </w:pPr>
      <w:r w:rsidRPr="000806CD">
        <w:rPr>
          <w:b/>
          <w:bCs/>
        </w:rPr>
        <w:t>La Concordance :</w:t>
      </w:r>
      <w:r w:rsidRPr="000806CD">
        <w:t xml:space="preserve"> Les principaux partis politiques se partagent les sièges du gouvernement pour collaborer, malgré leurs différences.</w:t>
      </w:r>
    </w:p>
    <w:p w14:paraId="7E32E7FD" w14:textId="48FD08B0" w:rsidR="000806CD" w:rsidRPr="000806CD" w:rsidRDefault="000806CD" w:rsidP="000806CD">
      <w:pPr>
        <w:pStyle w:val="Paragraphedeliste"/>
        <w:ind w:left="1068"/>
      </w:pPr>
    </w:p>
    <w:p w14:paraId="01FAE0BB" w14:textId="4554EFCE" w:rsidR="000806CD" w:rsidRPr="000806CD" w:rsidRDefault="000806CD" w:rsidP="000806CD">
      <w:pPr>
        <w:pStyle w:val="Paragraphedeliste"/>
        <w:numPr>
          <w:ilvl w:val="0"/>
          <w:numId w:val="9"/>
        </w:numPr>
        <w:rPr>
          <w:b/>
          <w:bCs/>
        </w:rPr>
      </w:pPr>
      <w:r w:rsidRPr="000806CD">
        <w:rPr>
          <w:b/>
          <w:bCs/>
        </w:rPr>
        <w:t>Fédéralisme : partage vertical</w:t>
      </w:r>
    </w:p>
    <w:p w14:paraId="108C1751" w14:textId="77777777" w:rsidR="000806CD" w:rsidRPr="000806CD" w:rsidRDefault="000806CD" w:rsidP="000806CD">
      <w:pPr>
        <w:pStyle w:val="Paragraphedeliste"/>
        <w:ind w:left="1068"/>
      </w:pPr>
      <w:r w:rsidRPr="000806CD">
        <w:rPr>
          <w:highlight w:val="yellow"/>
        </w:rPr>
        <w:t>La Suisse</w:t>
      </w:r>
      <w:r w:rsidRPr="000806CD">
        <w:t xml:space="preserve"> est une </w:t>
      </w:r>
      <w:r w:rsidRPr="000806CD">
        <w:rPr>
          <w:highlight w:val="yellow"/>
        </w:rPr>
        <w:t>Confédération</w:t>
      </w:r>
      <w:r w:rsidRPr="000806CD">
        <w:t xml:space="preserve"> composée de </w:t>
      </w:r>
      <w:r w:rsidRPr="000806CD">
        <w:rPr>
          <w:b/>
          <w:bCs/>
          <w:highlight w:val="yellow"/>
        </w:rPr>
        <w:t>26 cantons</w:t>
      </w:r>
      <w:r w:rsidRPr="000806CD">
        <w:t xml:space="preserve">. Le principe est simple : </w:t>
      </w:r>
      <w:r w:rsidRPr="000806CD">
        <w:rPr>
          <w:b/>
          <w:bCs/>
        </w:rPr>
        <w:t>la subsidiarité</w:t>
      </w:r>
      <w:r w:rsidRPr="000806CD">
        <w:t>.</w:t>
      </w:r>
    </w:p>
    <w:p w14:paraId="69672670" w14:textId="77777777" w:rsidR="000806CD" w:rsidRPr="000806CD" w:rsidRDefault="000806CD" w:rsidP="000806CD">
      <w:pPr>
        <w:pStyle w:val="Paragraphedeliste"/>
        <w:numPr>
          <w:ilvl w:val="0"/>
          <w:numId w:val="8"/>
        </w:numPr>
      </w:pPr>
      <w:r w:rsidRPr="000806CD">
        <w:t>Ce qui peut être géré au niveau local (commune ou canton) reste local (police, éducation, impôts cantonaux).</w:t>
      </w:r>
    </w:p>
    <w:p w14:paraId="353A8761" w14:textId="77777777" w:rsidR="000806CD" w:rsidRPr="000806CD" w:rsidRDefault="000806CD" w:rsidP="000806CD">
      <w:pPr>
        <w:pStyle w:val="Paragraphedeliste"/>
        <w:numPr>
          <w:ilvl w:val="0"/>
          <w:numId w:val="8"/>
        </w:numPr>
      </w:pPr>
      <w:r w:rsidRPr="000806CD">
        <w:t>La Confédération (</w:t>
      </w:r>
      <w:r w:rsidRPr="000806CD">
        <w:rPr>
          <w:highlight w:val="yellow"/>
        </w:rPr>
        <w:t>Berne</w:t>
      </w:r>
      <w:r w:rsidRPr="000806CD">
        <w:t>) ne s'occupe que des tâches qui dépassent les frontières cantonales (armée, douanes, monnaie, diplomatie).</w:t>
      </w:r>
    </w:p>
    <w:p w14:paraId="43FB9BDB" w14:textId="77777777" w:rsidR="000806CD" w:rsidRDefault="000806CD" w:rsidP="000806CD">
      <w:pPr>
        <w:pStyle w:val="Paragraphedeliste"/>
        <w:ind w:left="1068"/>
      </w:pPr>
    </w:p>
    <w:p w14:paraId="63C1EA81" w14:textId="72382586" w:rsidR="00820681" w:rsidRDefault="00343B9C" w:rsidP="00343B9C">
      <w:pPr>
        <w:pStyle w:val="Paragraphedeliste"/>
        <w:numPr>
          <w:ilvl w:val="0"/>
          <w:numId w:val="2"/>
        </w:numPr>
        <w:rPr>
          <w:b/>
          <w:bCs/>
        </w:rPr>
      </w:pPr>
      <w:r w:rsidRPr="00343B9C">
        <w:rPr>
          <w:b/>
          <w:bCs/>
        </w:rPr>
        <w:t>S</w:t>
      </w:r>
      <w:r>
        <w:rPr>
          <w:b/>
          <w:bCs/>
        </w:rPr>
        <w:t>ouveraineté :</w:t>
      </w:r>
    </w:p>
    <w:p w14:paraId="17A8ADDB" w14:textId="3B043992" w:rsidR="00343B9C" w:rsidRDefault="00343B9C" w:rsidP="00343B9C">
      <w:pPr>
        <w:pStyle w:val="Paragraphedeliste"/>
        <w:numPr>
          <w:ilvl w:val="0"/>
          <w:numId w:val="10"/>
        </w:numPr>
        <w:rPr>
          <w:b/>
          <w:bCs/>
        </w:rPr>
      </w:pPr>
      <w:r>
        <w:rPr>
          <w:b/>
          <w:bCs/>
        </w:rPr>
        <w:t xml:space="preserve">celle de l'individu : </w:t>
      </w:r>
    </w:p>
    <w:p w14:paraId="16151BF7" w14:textId="1473A240" w:rsidR="00343B9C" w:rsidRDefault="00343B9C" w:rsidP="00343B9C">
      <w:pPr>
        <w:pStyle w:val="Paragraphedeliste"/>
        <w:numPr>
          <w:ilvl w:val="0"/>
          <w:numId w:val="11"/>
        </w:numPr>
      </w:pPr>
      <w:r w:rsidRPr="00343B9C">
        <w:t>chaque individu est l'unique maître de son propre corps et de son esprit</w:t>
      </w:r>
    </w:p>
    <w:p w14:paraId="11EA3171" w14:textId="43AFC629" w:rsidR="00343B9C" w:rsidRPr="00774BDA" w:rsidRDefault="00325D88" w:rsidP="00343B9C">
      <w:pPr>
        <w:pStyle w:val="Paragraphedeliste"/>
        <w:numPr>
          <w:ilvl w:val="0"/>
          <w:numId w:val="11"/>
        </w:numPr>
        <w:rPr>
          <w:b/>
          <w:bCs/>
          <w:color w:val="EE0000"/>
        </w:rPr>
      </w:pPr>
      <w:r w:rsidRPr="00774BDA">
        <w:rPr>
          <w:b/>
          <w:bCs/>
          <w:color w:val="EE0000"/>
        </w:rPr>
        <w:t>le corps, la vie privée, la liberté d'expression, la propriété privée ne peuvent pas être altérés par l'Etat</w:t>
      </w:r>
    </w:p>
    <w:p w14:paraId="68365B8B" w14:textId="77777777" w:rsidR="00325D88" w:rsidRDefault="00325D88" w:rsidP="00325D88">
      <w:pPr>
        <w:ind w:left="1068"/>
      </w:pPr>
      <w:r>
        <w:t>Sont donc nécessaires :</w:t>
      </w:r>
    </w:p>
    <w:p w14:paraId="0862E341" w14:textId="77777777" w:rsidR="00325D88" w:rsidRDefault="00325D88" w:rsidP="00325D88">
      <w:pPr>
        <w:pStyle w:val="Paragraphedeliste"/>
        <w:numPr>
          <w:ilvl w:val="0"/>
          <w:numId w:val="12"/>
        </w:numPr>
      </w:pPr>
      <w:r>
        <w:t>sortie de l'UE</w:t>
      </w:r>
    </w:p>
    <w:p w14:paraId="54B4F37A" w14:textId="77777777" w:rsidR="00325D88" w:rsidRDefault="00325D88" w:rsidP="00325D88">
      <w:pPr>
        <w:pStyle w:val="Paragraphedeliste"/>
        <w:numPr>
          <w:ilvl w:val="0"/>
          <w:numId w:val="12"/>
        </w:numPr>
      </w:pPr>
      <w:r>
        <w:t>sortie de l'OMS</w:t>
      </w:r>
    </w:p>
    <w:p w14:paraId="67BFD0C9" w14:textId="77777777" w:rsidR="00325D88" w:rsidRPr="00343B9C" w:rsidRDefault="00325D88" w:rsidP="00325D88">
      <w:pPr>
        <w:pStyle w:val="Paragraphedeliste"/>
        <w:ind w:left="1788"/>
      </w:pPr>
    </w:p>
    <w:p w14:paraId="1A2423FF" w14:textId="1E604C74" w:rsidR="00343B9C" w:rsidRDefault="00343B9C" w:rsidP="00343B9C">
      <w:pPr>
        <w:pStyle w:val="Paragraphedeliste"/>
        <w:numPr>
          <w:ilvl w:val="0"/>
          <w:numId w:val="10"/>
        </w:numPr>
        <w:rPr>
          <w:b/>
          <w:bCs/>
        </w:rPr>
      </w:pPr>
      <w:r>
        <w:rPr>
          <w:b/>
          <w:bCs/>
        </w:rPr>
        <w:t xml:space="preserve">celle de la Nation : </w:t>
      </w:r>
    </w:p>
    <w:p w14:paraId="1ED7F9AC" w14:textId="5B33BA11" w:rsidR="00325D88" w:rsidRDefault="00325D88" w:rsidP="00325D88">
      <w:pPr>
        <w:pStyle w:val="Paragraphedeliste"/>
        <w:ind w:left="1068"/>
      </w:pPr>
      <w:r w:rsidRPr="00325D88">
        <w:t>le peuple de la Nation est maitre de son destin.</w:t>
      </w:r>
    </w:p>
    <w:p w14:paraId="35C0B4A4" w14:textId="77777777" w:rsidR="00325D88" w:rsidRDefault="00325D88" w:rsidP="00325D88">
      <w:pPr>
        <w:pStyle w:val="Paragraphedeliste"/>
        <w:ind w:left="1068"/>
      </w:pPr>
    </w:p>
    <w:p w14:paraId="4B67DB3C" w14:textId="2A44894C" w:rsidR="00325D88" w:rsidRDefault="00325D88" w:rsidP="00325D88">
      <w:pPr>
        <w:pStyle w:val="Paragraphedeliste"/>
        <w:ind w:left="1068"/>
      </w:pPr>
      <w:r>
        <w:t>Sont donc nécessaires :</w:t>
      </w:r>
    </w:p>
    <w:p w14:paraId="0AFA7272" w14:textId="4B6E1D91" w:rsidR="00325D88" w:rsidRDefault="00325D88" w:rsidP="00325D88">
      <w:pPr>
        <w:pStyle w:val="Paragraphedeliste"/>
        <w:numPr>
          <w:ilvl w:val="0"/>
          <w:numId w:val="13"/>
        </w:numPr>
      </w:pPr>
      <w:r>
        <w:t>sortie de l'UE</w:t>
      </w:r>
      <w:r w:rsidR="000A51F4">
        <w:t xml:space="preserve"> et de l'Euro</w:t>
      </w:r>
    </w:p>
    <w:p w14:paraId="078C202B" w14:textId="77777777" w:rsidR="00325D88" w:rsidRDefault="00325D88" w:rsidP="00325D88">
      <w:pPr>
        <w:pStyle w:val="Paragraphedeliste"/>
        <w:numPr>
          <w:ilvl w:val="0"/>
          <w:numId w:val="13"/>
        </w:numPr>
      </w:pPr>
      <w:r>
        <w:t>sortie de l'OMS</w:t>
      </w:r>
    </w:p>
    <w:p w14:paraId="4BAEABF1" w14:textId="2866B720" w:rsidR="00325D88" w:rsidRDefault="00325D88" w:rsidP="00325D88">
      <w:pPr>
        <w:pStyle w:val="Paragraphedeliste"/>
        <w:numPr>
          <w:ilvl w:val="0"/>
          <w:numId w:val="13"/>
        </w:numPr>
      </w:pPr>
      <w:r>
        <w:t>sortie de l'OTAN</w:t>
      </w:r>
    </w:p>
    <w:p w14:paraId="791D4921" w14:textId="77777777" w:rsidR="00C60CC5" w:rsidRDefault="00C60CC5" w:rsidP="00C60CC5">
      <w:pPr>
        <w:pStyle w:val="Paragraphedeliste"/>
        <w:ind w:left="1788"/>
      </w:pPr>
    </w:p>
    <w:p w14:paraId="1098A54E" w14:textId="24B5E4E8" w:rsidR="00C60CC5" w:rsidRPr="00325D88" w:rsidRDefault="00C60CC5" w:rsidP="00C60CC5">
      <w:pPr>
        <w:pStyle w:val="Paragraphedeliste"/>
        <w:ind w:left="1068"/>
      </w:pPr>
      <w:r>
        <w:t xml:space="preserve">Les accords de coopération </w:t>
      </w:r>
      <w:r w:rsidR="00393816">
        <w:t xml:space="preserve">et traités </w:t>
      </w:r>
      <w:r>
        <w:t>remplacent ces appartenances, ont une durée finie et sont soumis à référendum.</w:t>
      </w:r>
    </w:p>
    <w:sectPr w:rsidR="00C60CC5" w:rsidRPr="00325D88" w:rsidSect="0028337C">
      <w:headerReference w:type="default" r:id="rId7"/>
      <w:footerReference w:type="default" r:id="rId8"/>
      <w:pgSz w:w="11906" w:h="16838"/>
      <w:pgMar w:top="1417" w:right="1417" w:bottom="1417" w:left="1417"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06C3" w14:textId="77777777" w:rsidR="00A54968" w:rsidRDefault="00A54968" w:rsidP="0028337C">
      <w:pPr>
        <w:spacing w:after="0" w:line="240" w:lineRule="auto"/>
      </w:pPr>
      <w:r>
        <w:separator/>
      </w:r>
    </w:p>
  </w:endnote>
  <w:endnote w:type="continuationSeparator" w:id="0">
    <w:p w14:paraId="2BE2547A" w14:textId="77777777" w:rsidR="00A54968" w:rsidRDefault="00A54968" w:rsidP="0028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47783"/>
      <w:docPartObj>
        <w:docPartGallery w:val="Page Numbers (Bottom of Page)"/>
        <w:docPartUnique/>
      </w:docPartObj>
    </w:sdtPr>
    <w:sdtContent>
      <w:p w14:paraId="2F67F133" w14:textId="4CD820EA" w:rsidR="0028337C" w:rsidRDefault="0028337C">
        <w:pPr>
          <w:pStyle w:val="Pieddepage"/>
          <w:jc w:val="right"/>
        </w:pPr>
        <w:r>
          <w:fldChar w:fldCharType="begin"/>
        </w:r>
        <w:r>
          <w:instrText>PAGE   \* MERGEFORMAT</w:instrText>
        </w:r>
        <w:r>
          <w:fldChar w:fldCharType="separate"/>
        </w:r>
        <w:r>
          <w:t>2</w:t>
        </w:r>
        <w:r>
          <w:fldChar w:fldCharType="end"/>
        </w:r>
      </w:p>
    </w:sdtContent>
  </w:sdt>
  <w:p w14:paraId="6876444F" w14:textId="77777777" w:rsidR="0028337C" w:rsidRDefault="00283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19E2" w14:textId="77777777" w:rsidR="00A54968" w:rsidRDefault="00A54968" w:rsidP="0028337C">
      <w:pPr>
        <w:spacing w:after="0" w:line="240" w:lineRule="auto"/>
      </w:pPr>
      <w:r>
        <w:separator/>
      </w:r>
    </w:p>
  </w:footnote>
  <w:footnote w:type="continuationSeparator" w:id="0">
    <w:p w14:paraId="0B559F75" w14:textId="77777777" w:rsidR="00A54968" w:rsidRDefault="00A54968" w:rsidP="0028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925C" w14:textId="4F169C7F" w:rsidR="00C60CC5" w:rsidRDefault="00C60CC5" w:rsidP="00C60CC5">
    <w:pPr>
      <w:pStyle w:val="En-tte"/>
      <w:jc w:val="right"/>
    </w:pPr>
    <w:r>
      <w:t>4/3/2026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170"/>
    <w:multiLevelType w:val="hybridMultilevel"/>
    <w:tmpl w:val="A4B2BC4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9662C36"/>
    <w:multiLevelType w:val="hybridMultilevel"/>
    <w:tmpl w:val="7C3CA97E"/>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 w15:restartNumberingAfterBreak="0">
    <w:nsid w:val="160B648F"/>
    <w:multiLevelType w:val="multilevel"/>
    <w:tmpl w:val="3E2A4CE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 w15:restartNumberingAfterBreak="0">
    <w:nsid w:val="21E168F3"/>
    <w:multiLevelType w:val="multilevel"/>
    <w:tmpl w:val="11B6F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C6A9E"/>
    <w:multiLevelType w:val="hybridMultilevel"/>
    <w:tmpl w:val="AB02E5DE"/>
    <w:lvl w:ilvl="0" w:tplc="FFFFFFFF">
      <w:start w:val="1"/>
      <w:numFmt w:val="decimal"/>
      <w:lvlText w:val="%1."/>
      <w:lvlJc w:val="lef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27F87"/>
    <w:multiLevelType w:val="hybridMultilevel"/>
    <w:tmpl w:val="4894EB40"/>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6" w15:restartNumberingAfterBreak="0">
    <w:nsid w:val="3263443F"/>
    <w:multiLevelType w:val="hybridMultilevel"/>
    <w:tmpl w:val="AB02E5DE"/>
    <w:lvl w:ilvl="0" w:tplc="FFFFFFFF">
      <w:start w:val="1"/>
      <w:numFmt w:val="decimal"/>
      <w:lvlText w:val="%1."/>
      <w:lvlJc w:val="left"/>
      <w:pPr>
        <w:ind w:left="106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6F054D"/>
    <w:multiLevelType w:val="multilevel"/>
    <w:tmpl w:val="02E4413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8" w15:restartNumberingAfterBreak="0">
    <w:nsid w:val="3B8C199A"/>
    <w:multiLevelType w:val="hybridMultilevel"/>
    <w:tmpl w:val="CF9C3F1C"/>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9" w15:restartNumberingAfterBreak="0">
    <w:nsid w:val="3DD13F02"/>
    <w:multiLevelType w:val="hybridMultilevel"/>
    <w:tmpl w:val="A4B2BC4A"/>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535108C9"/>
    <w:multiLevelType w:val="hybridMultilevel"/>
    <w:tmpl w:val="7152CC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DB4E49"/>
    <w:multiLevelType w:val="multilevel"/>
    <w:tmpl w:val="33A6F25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2" w15:restartNumberingAfterBreak="0">
    <w:nsid w:val="74774397"/>
    <w:multiLevelType w:val="hybridMultilevel"/>
    <w:tmpl w:val="A4B2B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0451063">
    <w:abstractNumId w:val="0"/>
  </w:num>
  <w:num w:numId="2" w16cid:durableId="653291485">
    <w:abstractNumId w:val="10"/>
  </w:num>
  <w:num w:numId="3" w16cid:durableId="726300360">
    <w:abstractNumId w:val="12"/>
  </w:num>
  <w:num w:numId="4" w16cid:durableId="23992182">
    <w:abstractNumId w:val="9"/>
  </w:num>
  <w:num w:numId="5" w16cid:durableId="1747799733">
    <w:abstractNumId w:val="3"/>
  </w:num>
  <w:num w:numId="6" w16cid:durableId="1207258647">
    <w:abstractNumId w:val="7"/>
  </w:num>
  <w:num w:numId="7" w16cid:durableId="407851849">
    <w:abstractNumId w:val="2"/>
  </w:num>
  <w:num w:numId="8" w16cid:durableId="64499864">
    <w:abstractNumId w:val="11"/>
  </w:num>
  <w:num w:numId="9" w16cid:durableId="2112048204">
    <w:abstractNumId w:val="6"/>
  </w:num>
  <w:num w:numId="10" w16cid:durableId="2059473034">
    <w:abstractNumId w:val="4"/>
  </w:num>
  <w:num w:numId="11" w16cid:durableId="2082752196">
    <w:abstractNumId w:val="1"/>
  </w:num>
  <w:num w:numId="12" w16cid:durableId="1698240781">
    <w:abstractNumId w:val="5"/>
  </w:num>
  <w:num w:numId="13" w16cid:durableId="851186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E4"/>
    <w:rsid w:val="000806CD"/>
    <w:rsid w:val="000A51F4"/>
    <w:rsid w:val="0028337C"/>
    <w:rsid w:val="00283486"/>
    <w:rsid w:val="00325D88"/>
    <w:rsid w:val="00343B9C"/>
    <w:rsid w:val="00393816"/>
    <w:rsid w:val="003B4AE4"/>
    <w:rsid w:val="00536F50"/>
    <w:rsid w:val="006E7B7F"/>
    <w:rsid w:val="00774BDA"/>
    <w:rsid w:val="00820681"/>
    <w:rsid w:val="00890211"/>
    <w:rsid w:val="00A54968"/>
    <w:rsid w:val="00B15AC7"/>
    <w:rsid w:val="00C60CC5"/>
    <w:rsid w:val="00CF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4953"/>
  <w15:chartTrackingRefBased/>
  <w15:docId w15:val="{759372E1-5697-4084-8C2C-49DFAF38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4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4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4A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4A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4A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4A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4A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4A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4A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A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4A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4A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4A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4A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4A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4A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4A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4AE4"/>
    <w:rPr>
      <w:rFonts w:eastAsiaTheme="majorEastAsia" w:cstheme="majorBidi"/>
      <w:color w:val="272727" w:themeColor="text1" w:themeTint="D8"/>
    </w:rPr>
  </w:style>
  <w:style w:type="paragraph" w:styleId="Titre">
    <w:name w:val="Title"/>
    <w:basedOn w:val="Normal"/>
    <w:next w:val="Normal"/>
    <w:link w:val="TitreCar"/>
    <w:uiPriority w:val="10"/>
    <w:qFormat/>
    <w:rsid w:val="003B4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4A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4A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4A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4AE4"/>
    <w:pPr>
      <w:spacing w:before="160"/>
      <w:jc w:val="center"/>
    </w:pPr>
    <w:rPr>
      <w:i/>
      <w:iCs/>
      <w:color w:val="404040" w:themeColor="text1" w:themeTint="BF"/>
    </w:rPr>
  </w:style>
  <w:style w:type="character" w:customStyle="1" w:styleId="CitationCar">
    <w:name w:val="Citation Car"/>
    <w:basedOn w:val="Policepardfaut"/>
    <w:link w:val="Citation"/>
    <w:uiPriority w:val="29"/>
    <w:rsid w:val="003B4AE4"/>
    <w:rPr>
      <w:i/>
      <w:iCs/>
      <w:color w:val="404040" w:themeColor="text1" w:themeTint="BF"/>
    </w:rPr>
  </w:style>
  <w:style w:type="paragraph" w:styleId="Paragraphedeliste">
    <w:name w:val="List Paragraph"/>
    <w:basedOn w:val="Normal"/>
    <w:uiPriority w:val="34"/>
    <w:qFormat/>
    <w:rsid w:val="003B4AE4"/>
    <w:pPr>
      <w:ind w:left="720"/>
      <w:contextualSpacing/>
    </w:pPr>
  </w:style>
  <w:style w:type="character" w:styleId="Accentuationintense">
    <w:name w:val="Intense Emphasis"/>
    <w:basedOn w:val="Policepardfaut"/>
    <w:uiPriority w:val="21"/>
    <w:qFormat/>
    <w:rsid w:val="003B4AE4"/>
    <w:rPr>
      <w:i/>
      <w:iCs/>
      <w:color w:val="0F4761" w:themeColor="accent1" w:themeShade="BF"/>
    </w:rPr>
  </w:style>
  <w:style w:type="paragraph" w:styleId="Citationintense">
    <w:name w:val="Intense Quote"/>
    <w:basedOn w:val="Normal"/>
    <w:next w:val="Normal"/>
    <w:link w:val="CitationintenseCar"/>
    <w:uiPriority w:val="30"/>
    <w:qFormat/>
    <w:rsid w:val="003B4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4AE4"/>
    <w:rPr>
      <w:i/>
      <w:iCs/>
      <w:color w:val="0F4761" w:themeColor="accent1" w:themeShade="BF"/>
    </w:rPr>
  </w:style>
  <w:style w:type="character" w:styleId="Rfrenceintense">
    <w:name w:val="Intense Reference"/>
    <w:basedOn w:val="Policepardfaut"/>
    <w:uiPriority w:val="32"/>
    <w:qFormat/>
    <w:rsid w:val="003B4AE4"/>
    <w:rPr>
      <w:b/>
      <w:bCs/>
      <w:smallCaps/>
      <w:color w:val="0F4761" w:themeColor="accent1" w:themeShade="BF"/>
      <w:spacing w:val="5"/>
    </w:rPr>
  </w:style>
  <w:style w:type="paragraph" w:styleId="En-tte">
    <w:name w:val="header"/>
    <w:basedOn w:val="Normal"/>
    <w:link w:val="En-tteCar"/>
    <w:uiPriority w:val="99"/>
    <w:unhideWhenUsed/>
    <w:rsid w:val="0028337C"/>
    <w:pPr>
      <w:tabs>
        <w:tab w:val="center" w:pos="4536"/>
        <w:tab w:val="right" w:pos="9072"/>
      </w:tabs>
      <w:spacing w:after="0" w:line="240" w:lineRule="auto"/>
    </w:pPr>
  </w:style>
  <w:style w:type="character" w:customStyle="1" w:styleId="En-tteCar">
    <w:name w:val="En-tête Car"/>
    <w:basedOn w:val="Policepardfaut"/>
    <w:link w:val="En-tte"/>
    <w:uiPriority w:val="99"/>
    <w:rsid w:val="0028337C"/>
  </w:style>
  <w:style w:type="paragraph" w:styleId="Pieddepage">
    <w:name w:val="footer"/>
    <w:basedOn w:val="Normal"/>
    <w:link w:val="PieddepageCar"/>
    <w:uiPriority w:val="99"/>
    <w:unhideWhenUsed/>
    <w:rsid w:val="002833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601</Words>
  <Characters>3309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chavanet</dc:creator>
  <cp:keywords/>
  <dc:description/>
  <cp:lastModifiedBy>laurent chavanet</cp:lastModifiedBy>
  <cp:revision>10</cp:revision>
  <dcterms:created xsi:type="dcterms:W3CDTF">2026-03-03T18:22:00Z</dcterms:created>
  <dcterms:modified xsi:type="dcterms:W3CDTF">2026-03-04T19:10:00Z</dcterms:modified>
</cp:coreProperties>
</file>